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77" w:rsidRDefault="00DB48D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4438650</wp:posOffset>
            </wp:positionH>
            <wp:positionV relativeFrom="margin">
              <wp:posOffset>-571500</wp:posOffset>
            </wp:positionV>
            <wp:extent cx="2009775" cy="2009775"/>
            <wp:effectExtent l="19050" t="0" r="9525" b="0"/>
            <wp:wrapSquare wrapText="bothSides"/>
            <wp:docPr id="1" name="Picture 1" descr="H:\Public Relations &amp; Marketing\DEPT\A&amp;E District\INCENTIVES-RENOVATION_INCOME TAX\Artists Pay No MD Income Tax flyer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 Relations &amp; Marketing\DEPT\A&amp;E District\INCENTIVES-RENOVATION_INCOME TAX\Artists Pay No MD Income Tax flyer-2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-657225</wp:posOffset>
            </wp:positionH>
            <wp:positionV relativeFrom="margin">
              <wp:posOffset>-438150</wp:posOffset>
            </wp:positionV>
            <wp:extent cx="4965065" cy="1323975"/>
            <wp:effectExtent l="19050" t="0" r="6985" b="0"/>
            <wp:wrapSquare wrapText="bothSides"/>
            <wp:docPr id="3" name="Picture 1" descr="A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8D0" w:rsidRDefault="00DB48D0" w:rsidP="00E6114B"/>
    <w:p w:rsidR="00E6114B" w:rsidRPr="00DB48D0" w:rsidRDefault="009359DD" w:rsidP="00E6114B">
      <w:pPr>
        <w:rPr>
          <w:rFonts w:asciiTheme="majorHAnsi" w:hAnsiTheme="majorHAnsi"/>
        </w:rPr>
      </w:pPr>
      <w:r w:rsidRPr="00DB48D0">
        <w:rPr>
          <w:rFonts w:asciiTheme="majorHAnsi" w:hAnsiTheme="majorHAnsi"/>
        </w:rPr>
        <w:t>Dear Performing Artist,</w:t>
      </w:r>
    </w:p>
    <w:p w:rsidR="009359DD" w:rsidRPr="00DB48D0" w:rsidRDefault="009359DD" w:rsidP="00E6114B">
      <w:pPr>
        <w:rPr>
          <w:rFonts w:asciiTheme="majorHAnsi" w:hAnsiTheme="majorHAnsi"/>
        </w:rPr>
      </w:pPr>
    </w:p>
    <w:p w:rsidR="00CA778D" w:rsidRPr="00DB48D0" w:rsidRDefault="009359DD" w:rsidP="00E6114B">
      <w:pPr>
        <w:rPr>
          <w:rFonts w:asciiTheme="majorHAnsi" w:hAnsiTheme="majorHAnsi"/>
        </w:rPr>
      </w:pPr>
      <w:r w:rsidRPr="00DB48D0">
        <w:rPr>
          <w:rFonts w:asciiTheme="majorHAnsi" w:hAnsiTheme="majorHAnsi"/>
        </w:rPr>
        <w:t xml:space="preserve">Thanks for performing in Hagerstown’s </w:t>
      </w:r>
      <w:r w:rsidRPr="00DB48D0">
        <w:rPr>
          <w:rFonts w:asciiTheme="majorHAnsi" w:hAnsiTheme="majorHAnsi"/>
          <w:b/>
        </w:rPr>
        <w:t>Arts &amp; Entertainment District</w:t>
      </w:r>
      <w:r w:rsidRPr="00DB48D0">
        <w:rPr>
          <w:rFonts w:asciiTheme="majorHAnsi" w:hAnsiTheme="majorHAnsi"/>
        </w:rPr>
        <w:t xml:space="preserve">, a </w:t>
      </w:r>
      <w:r w:rsidR="000044F7" w:rsidRPr="00DB48D0">
        <w:rPr>
          <w:rFonts w:asciiTheme="majorHAnsi" w:hAnsiTheme="majorHAnsi"/>
        </w:rPr>
        <w:t xml:space="preserve">state </w:t>
      </w:r>
      <w:r w:rsidRPr="00DB48D0">
        <w:rPr>
          <w:rFonts w:asciiTheme="majorHAnsi" w:hAnsiTheme="majorHAnsi"/>
        </w:rPr>
        <w:t>designation conferred by the Maryland State Arts Council</w:t>
      </w:r>
      <w:r w:rsidR="00DB48D0">
        <w:rPr>
          <w:rFonts w:asciiTheme="majorHAnsi" w:hAnsiTheme="majorHAnsi"/>
        </w:rPr>
        <w:t xml:space="preserve"> and the Department of Commerce.</w:t>
      </w:r>
    </w:p>
    <w:p w:rsidR="00CA778D" w:rsidRPr="00DB48D0" w:rsidRDefault="00CA778D" w:rsidP="00E6114B">
      <w:pPr>
        <w:rPr>
          <w:rFonts w:asciiTheme="majorHAnsi" w:hAnsiTheme="majorHAnsi"/>
        </w:rPr>
      </w:pPr>
    </w:p>
    <w:p w:rsidR="009359DD" w:rsidRPr="00DB48D0" w:rsidRDefault="009359DD" w:rsidP="00E6114B">
      <w:pPr>
        <w:rPr>
          <w:rFonts w:asciiTheme="majorHAnsi" w:hAnsiTheme="majorHAnsi"/>
        </w:rPr>
      </w:pPr>
      <w:r w:rsidRPr="00DB48D0">
        <w:rPr>
          <w:rFonts w:asciiTheme="majorHAnsi" w:hAnsiTheme="majorHAnsi"/>
        </w:rPr>
        <w:t xml:space="preserve">One of </w:t>
      </w:r>
      <w:r w:rsidR="00CA778D" w:rsidRPr="00DB48D0">
        <w:rPr>
          <w:rFonts w:asciiTheme="majorHAnsi" w:hAnsiTheme="majorHAnsi"/>
        </w:rPr>
        <w:t>the perks of performing in our A&amp;E D</w:t>
      </w:r>
      <w:r w:rsidRPr="00DB48D0">
        <w:rPr>
          <w:rFonts w:asciiTheme="majorHAnsi" w:hAnsiTheme="majorHAnsi"/>
        </w:rPr>
        <w:t xml:space="preserve">istrict is that you may be eligible for a </w:t>
      </w:r>
      <w:r w:rsidRPr="00DB48D0">
        <w:rPr>
          <w:rFonts w:asciiTheme="majorHAnsi" w:hAnsiTheme="majorHAnsi"/>
          <w:b/>
        </w:rPr>
        <w:t>Maryland Income Tax Subtraction Modification (ITSM</w:t>
      </w:r>
      <w:r w:rsidRPr="00DB48D0">
        <w:rPr>
          <w:rFonts w:asciiTheme="majorHAnsi" w:hAnsiTheme="majorHAnsi"/>
          <w:b/>
          <w:i/>
        </w:rPr>
        <w:t>).</w:t>
      </w:r>
      <w:r w:rsidRPr="00DB48D0">
        <w:rPr>
          <w:rFonts w:asciiTheme="majorHAnsi" w:hAnsiTheme="majorHAnsi"/>
        </w:rPr>
        <w:t xml:space="preserve"> We are not accountants, but we can provide the following information that </w:t>
      </w:r>
      <w:r w:rsidR="00DB48D0">
        <w:rPr>
          <w:rFonts w:asciiTheme="majorHAnsi" w:hAnsiTheme="majorHAnsi"/>
        </w:rPr>
        <w:t>may</w:t>
      </w:r>
      <w:r w:rsidRPr="00DB48D0">
        <w:rPr>
          <w:rFonts w:asciiTheme="majorHAnsi" w:hAnsiTheme="majorHAnsi"/>
        </w:rPr>
        <w:t xml:space="preserve"> be beneficial to you when you file your </w:t>
      </w:r>
      <w:r w:rsidR="00CA778D" w:rsidRPr="00DB48D0">
        <w:rPr>
          <w:rFonts w:asciiTheme="majorHAnsi" w:hAnsiTheme="majorHAnsi"/>
        </w:rPr>
        <w:t xml:space="preserve">Maryland state </w:t>
      </w:r>
      <w:r w:rsidRPr="00DB48D0">
        <w:rPr>
          <w:rFonts w:asciiTheme="majorHAnsi" w:hAnsiTheme="majorHAnsi"/>
        </w:rPr>
        <w:t>taxes. You should confer with your tax preparer about this</w:t>
      </w:r>
      <w:r w:rsidR="00CA778D" w:rsidRPr="00DB48D0">
        <w:rPr>
          <w:rFonts w:asciiTheme="majorHAnsi" w:hAnsiTheme="majorHAnsi"/>
        </w:rPr>
        <w:t xml:space="preserve"> benefit</w:t>
      </w:r>
      <w:r w:rsidRPr="00DB48D0">
        <w:rPr>
          <w:rFonts w:asciiTheme="majorHAnsi" w:hAnsiTheme="majorHAnsi"/>
        </w:rPr>
        <w:t xml:space="preserve"> in more detail.</w:t>
      </w:r>
    </w:p>
    <w:p w:rsidR="009359DD" w:rsidRPr="00DB48D0" w:rsidRDefault="009359DD" w:rsidP="00E6114B">
      <w:pPr>
        <w:rPr>
          <w:rFonts w:asciiTheme="majorHAnsi" w:hAnsiTheme="majorHAnsi"/>
        </w:rPr>
      </w:pPr>
    </w:p>
    <w:p w:rsidR="009359DD" w:rsidRPr="00DB48D0" w:rsidRDefault="009359DD" w:rsidP="009359D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B48D0">
        <w:rPr>
          <w:rFonts w:asciiTheme="majorHAnsi" w:hAnsiTheme="majorHAnsi"/>
        </w:rPr>
        <w:t>The ITSM is for income that Maryland residents earn while performing (or engag</w:t>
      </w:r>
      <w:r w:rsidR="000044F7" w:rsidRPr="00DB48D0">
        <w:rPr>
          <w:rFonts w:asciiTheme="majorHAnsi" w:hAnsiTheme="majorHAnsi"/>
        </w:rPr>
        <w:t>ing</w:t>
      </w:r>
      <w:r w:rsidRPr="00DB48D0">
        <w:rPr>
          <w:rFonts w:asciiTheme="majorHAnsi" w:hAnsiTheme="majorHAnsi"/>
        </w:rPr>
        <w:t xml:space="preserve"> in another qualifying artistic activity) in one of the state-designated Arts &amp; Entertainment Districts in the state.</w:t>
      </w:r>
    </w:p>
    <w:p w:rsidR="00CA778D" w:rsidRPr="00DB48D0" w:rsidRDefault="00CA778D" w:rsidP="00CA778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B48D0">
        <w:rPr>
          <w:rFonts w:asciiTheme="majorHAnsi" w:hAnsiTheme="majorHAnsi"/>
        </w:rPr>
        <w:t>Only Maryland residents are eligible for the ITSM.</w:t>
      </w:r>
    </w:p>
    <w:p w:rsidR="009359DD" w:rsidRPr="00DB48D0" w:rsidRDefault="009359DD" w:rsidP="009359D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B48D0">
        <w:rPr>
          <w:rFonts w:asciiTheme="majorHAnsi" w:hAnsiTheme="majorHAnsi"/>
        </w:rPr>
        <w:t>To</w:t>
      </w:r>
      <w:r w:rsidRPr="00DB48D0">
        <w:rPr>
          <w:rFonts w:asciiTheme="majorHAnsi" w:hAnsiTheme="majorHAnsi"/>
          <w:color w:val="000000"/>
          <w:shd w:val="clear" w:color="auto" w:fill="FFFFFF"/>
        </w:rPr>
        <w:t xml:space="preserve"> qualify, a residing artist must:</w:t>
      </w:r>
    </w:p>
    <w:p w:rsidR="009359DD" w:rsidRPr="00DB48D0" w:rsidRDefault="009359DD" w:rsidP="009359D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DB48D0">
        <w:rPr>
          <w:rFonts w:asciiTheme="majorHAnsi" w:hAnsiTheme="majorHAnsi"/>
          <w:color w:val="000000"/>
          <w:shd w:val="clear" w:color="auto" w:fill="FFFFFF"/>
        </w:rPr>
        <w:t>own or rent residential property in Maryland;</w:t>
      </w:r>
    </w:p>
    <w:p w:rsidR="009359DD" w:rsidRPr="00DB48D0" w:rsidRDefault="009359DD" w:rsidP="009359D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DB48D0">
        <w:rPr>
          <w:rFonts w:asciiTheme="majorHAnsi" w:hAnsiTheme="majorHAnsi"/>
          <w:color w:val="000000"/>
          <w:shd w:val="clear" w:color="auto" w:fill="FFFFFF"/>
        </w:rPr>
        <w:t>conduct an arts business</w:t>
      </w:r>
      <w:r w:rsidR="00CA778D" w:rsidRPr="00DB48D0">
        <w:rPr>
          <w:rFonts w:asciiTheme="majorHAnsi" w:hAnsiTheme="majorHAnsi"/>
          <w:color w:val="000000"/>
          <w:shd w:val="clear" w:color="auto" w:fill="FFFFFF"/>
        </w:rPr>
        <w:t xml:space="preserve"> (which includes performing music)</w:t>
      </w:r>
      <w:r w:rsidRPr="00DB48D0">
        <w:rPr>
          <w:rFonts w:asciiTheme="majorHAnsi" w:hAnsiTheme="majorHAnsi"/>
          <w:color w:val="000000"/>
          <w:shd w:val="clear" w:color="auto" w:fill="FFFFFF"/>
        </w:rPr>
        <w:t xml:space="preserve"> in an A&amp;E </w:t>
      </w:r>
      <w:r w:rsidR="00CA778D" w:rsidRPr="00DB48D0">
        <w:rPr>
          <w:rFonts w:asciiTheme="majorHAnsi" w:hAnsiTheme="majorHAnsi"/>
          <w:color w:val="000000"/>
          <w:shd w:val="clear" w:color="auto" w:fill="FFFFFF"/>
        </w:rPr>
        <w:t>district;</w:t>
      </w:r>
    </w:p>
    <w:p w:rsidR="009359DD" w:rsidRPr="00DB48D0" w:rsidRDefault="00CA778D" w:rsidP="009359D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proofErr w:type="gramStart"/>
      <w:r w:rsidRPr="00DB48D0">
        <w:rPr>
          <w:rFonts w:asciiTheme="majorHAnsi" w:hAnsiTheme="majorHAnsi"/>
          <w:color w:val="000000"/>
          <w:shd w:val="clear" w:color="auto" w:fill="FFFFFF"/>
        </w:rPr>
        <w:t>earn</w:t>
      </w:r>
      <w:proofErr w:type="gramEnd"/>
      <w:r w:rsidR="009359DD" w:rsidRPr="00DB48D0">
        <w:rPr>
          <w:rFonts w:asciiTheme="majorHAnsi" w:hAnsiTheme="majorHAnsi"/>
          <w:color w:val="000000"/>
          <w:shd w:val="clear" w:color="auto" w:fill="FFFFFF"/>
        </w:rPr>
        <w:t xml:space="preserve"> income from the performance, </w:t>
      </w:r>
      <w:r w:rsidR="000044F7" w:rsidRPr="00DB48D0">
        <w:rPr>
          <w:rFonts w:asciiTheme="majorHAnsi" w:hAnsiTheme="majorHAnsi"/>
          <w:color w:val="000000"/>
          <w:shd w:val="clear" w:color="auto" w:fill="FFFFFF"/>
        </w:rPr>
        <w:t xml:space="preserve">sale, </w:t>
      </w:r>
      <w:r w:rsidR="009359DD" w:rsidRPr="00DB48D0">
        <w:rPr>
          <w:rFonts w:asciiTheme="majorHAnsi" w:hAnsiTheme="majorHAnsi"/>
          <w:color w:val="000000"/>
          <w:shd w:val="clear" w:color="auto" w:fill="FFFFFF"/>
        </w:rPr>
        <w:t>production, or publication of an artistic work, produced individually or collaboratively within an A&amp;E district. </w:t>
      </w:r>
    </w:p>
    <w:p w:rsidR="00E6114B" w:rsidRPr="00DB48D0" w:rsidRDefault="00E6114B" w:rsidP="00E6114B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  <w:shd w:val="clear" w:color="auto" w:fill="FFFFFF"/>
        </w:rPr>
      </w:pPr>
      <w:r w:rsidRPr="00DB48D0">
        <w:rPr>
          <w:rFonts w:asciiTheme="majorHAnsi" w:hAnsiTheme="majorHAnsi"/>
          <w:color w:val="000000"/>
          <w:shd w:val="clear" w:color="auto" w:fill="FFFFFF"/>
        </w:rPr>
        <w:t>The incentive is available only to</w:t>
      </w:r>
      <w:r w:rsidR="00CA778D" w:rsidRPr="00DB48D0">
        <w:rPr>
          <w:rFonts w:asciiTheme="majorHAnsi" w:hAnsiTheme="majorHAnsi"/>
          <w:color w:val="000000"/>
          <w:shd w:val="clear" w:color="auto" w:fill="FFFFFF"/>
        </w:rPr>
        <w:t xml:space="preserve"> individuals being paid as</w:t>
      </w:r>
      <w:r w:rsidR="000044F7" w:rsidRPr="00DB48D0">
        <w:rPr>
          <w:rFonts w:asciiTheme="majorHAnsi" w:hAnsiTheme="majorHAnsi"/>
          <w:color w:val="000000"/>
          <w:shd w:val="clear" w:color="auto" w:fill="FFFFFF"/>
        </w:rPr>
        <w:t xml:space="preserve"> independent artists</w:t>
      </w:r>
      <w:r w:rsidRPr="00DB48D0">
        <w:rPr>
          <w:rFonts w:asciiTheme="majorHAnsi" w:hAnsiTheme="majorHAnsi"/>
          <w:color w:val="000000"/>
          <w:shd w:val="clear" w:color="auto" w:fill="FFFFFF"/>
        </w:rPr>
        <w:t xml:space="preserve"> and sole proprietor businesses</w:t>
      </w:r>
      <w:r w:rsidR="00CA778D" w:rsidRPr="00DB48D0">
        <w:rPr>
          <w:rFonts w:asciiTheme="majorHAnsi" w:hAnsiTheme="majorHAnsi"/>
          <w:color w:val="000000"/>
          <w:shd w:val="clear" w:color="auto" w:fill="FFFFFF"/>
        </w:rPr>
        <w:t xml:space="preserve"> (and not if you are being paid as a salaried employee of the band).</w:t>
      </w:r>
    </w:p>
    <w:p w:rsidR="000044F7" w:rsidRPr="00DB48D0" w:rsidRDefault="009359DD" w:rsidP="00CA778D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  <w:shd w:val="clear" w:color="auto" w:fill="FFFFFF"/>
        </w:rPr>
      </w:pPr>
      <w:r w:rsidRPr="00DB48D0">
        <w:rPr>
          <w:rFonts w:asciiTheme="majorHAnsi" w:hAnsiTheme="majorHAnsi"/>
          <w:color w:val="000000"/>
          <w:shd w:val="clear" w:color="auto" w:fill="FFFFFF"/>
        </w:rPr>
        <w:t>To receive this benefit, a</w:t>
      </w:r>
      <w:r w:rsidR="00E6114B" w:rsidRPr="00DB48D0">
        <w:rPr>
          <w:rFonts w:asciiTheme="majorHAnsi" w:hAnsiTheme="majorHAnsi"/>
          <w:color w:val="000000"/>
          <w:shd w:val="clear" w:color="auto" w:fill="FFFFFF"/>
        </w:rPr>
        <w:t xml:space="preserve">n eligible artist must file a completed </w:t>
      </w:r>
      <w:r w:rsidR="00E6114B" w:rsidRPr="00DB48D0">
        <w:rPr>
          <w:rFonts w:asciiTheme="majorHAnsi" w:hAnsiTheme="majorHAnsi"/>
          <w:b/>
          <w:color w:val="000000"/>
          <w:shd w:val="clear" w:color="auto" w:fill="FFFFFF"/>
        </w:rPr>
        <w:t>502AE</w:t>
      </w:r>
      <w:r w:rsidR="00E6114B" w:rsidRPr="00DB48D0">
        <w:rPr>
          <w:rFonts w:asciiTheme="majorHAnsi" w:hAnsiTheme="majorHAnsi"/>
          <w:color w:val="000000"/>
          <w:shd w:val="clear" w:color="auto" w:fill="FFFFFF"/>
        </w:rPr>
        <w:t xml:space="preserve"> form with their Maryland individual income tax return. Find current forms at </w:t>
      </w:r>
      <w:hyperlink r:id="rId10" w:history="1">
        <w:r w:rsidR="000044F7" w:rsidRPr="00DB48D0">
          <w:rPr>
            <w:rStyle w:val="Hyperlink"/>
            <w:rFonts w:asciiTheme="majorHAnsi" w:hAnsiTheme="majorHAnsi"/>
            <w:shd w:val="clear" w:color="auto" w:fill="FFFFFF"/>
          </w:rPr>
          <w:t>https://www.marylandtaxes.gov/</w:t>
        </w:r>
      </w:hyperlink>
    </w:p>
    <w:p w:rsidR="00CA778D" w:rsidRPr="00DB48D0" w:rsidRDefault="00CA778D" w:rsidP="000044F7">
      <w:pPr>
        <w:pStyle w:val="ListParagraph"/>
        <w:ind w:left="720" w:firstLine="0"/>
        <w:rPr>
          <w:rFonts w:asciiTheme="majorHAnsi" w:hAnsiTheme="majorHAnsi"/>
          <w:color w:val="000000"/>
          <w:shd w:val="clear" w:color="auto" w:fill="FFFFFF"/>
        </w:rPr>
      </w:pPr>
    </w:p>
    <w:p w:rsidR="00CA778D" w:rsidRPr="00DB48D0" w:rsidRDefault="000044F7" w:rsidP="00E6114B">
      <w:pPr>
        <w:rPr>
          <w:rFonts w:asciiTheme="majorHAnsi" w:hAnsiTheme="majorHAnsi"/>
          <w:color w:val="000000"/>
          <w:shd w:val="clear" w:color="auto" w:fill="FFFFFF"/>
        </w:rPr>
      </w:pPr>
      <w:r w:rsidRPr="00DB48D0">
        <w:rPr>
          <w:rFonts w:asciiTheme="majorHAnsi" w:hAnsiTheme="majorHAnsi"/>
          <w:color w:val="000000"/>
          <w:shd w:val="clear" w:color="auto" w:fill="FFFFFF"/>
        </w:rPr>
        <w:t xml:space="preserve">For more information about </w:t>
      </w:r>
      <w:r w:rsidR="00CA778D" w:rsidRPr="00DB48D0">
        <w:rPr>
          <w:rFonts w:asciiTheme="majorHAnsi" w:hAnsiTheme="majorHAnsi"/>
          <w:color w:val="000000"/>
          <w:shd w:val="clear" w:color="auto" w:fill="FFFFFF"/>
        </w:rPr>
        <w:t>the</w:t>
      </w:r>
      <w:r w:rsidRPr="00DB48D0">
        <w:rPr>
          <w:rFonts w:asciiTheme="majorHAnsi" w:hAnsiTheme="majorHAnsi"/>
          <w:color w:val="000000"/>
          <w:shd w:val="clear" w:color="auto" w:fill="FFFFFF"/>
        </w:rPr>
        <w:t xml:space="preserve"> ISTM benefit, please </w:t>
      </w:r>
      <w:r w:rsidR="00CA778D" w:rsidRPr="00DB48D0">
        <w:rPr>
          <w:rFonts w:asciiTheme="majorHAnsi" w:hAnsiTheme="majorHAnsi"/>
          <w:color w:val="000000"/>
          <w:shd w:val="clear" w:color="auto" w:fill="FFFFFF"/>
        </w:rPr>
        <w:t xml:space="preserve">visit </w:t>
      </w:r>
      <w:hyperlink r:id="rId11" w:history="1">
        <w:r w:rsidR="00CA778D" w:rsidRPr="00DB48D0">
          <w:rPr>
            <w:rStyle w:val="Hyperlink"/>
            <w:rFonts w:asciiTheme="majorHAnsi" w:hAnsiTheme="majorHAnsi"/>
            <w:shd w:val="clear" w:color="auto" w:fill="FFFFFF"/>
          </w:rPr>
          <w:t>https://msac.org/programs/arts-entertainment-districts</w:t>
        </w:r>
      </w:hyperlink>
      <w:r w:rsidR="00CA778D" w:rsidRPr="00DB48D0">
        <w:rPr>
          <w:rFonts w:asciiTheme="majorHAnsi" w:hAnsiTheme="majorHAnsi"/>
          <w:color w:val="000000"/>
          <w:shd w:val="clear" w:color="auto" w:fill="FFFFFF"/>
        </w:rPr>
        <w:t>.</w:t>
      </w:r>
    </w:p>
    <w:p w:rsidR="00E6114B" w:rsidRPr="00DB48D0" w:rsidRDefault="00E6114B" w:rsidP="00E6114B">
      <w:pPr>
        <w:rPr>
          <w:rFonts w:asciiTheme="majorHAnsi" w:hAnsiTheme="majorHAnsi"/>
        </w:rPr>
      </w:pPr>
    </w:p>
    <w:p w:rsidR="000044F7" w:rsidRPr="00DB48D0" w:rsidRDefault="00CA778D" w:rsidP="00E6114B">
      <w:pPr>
        <w:rPr>
          <w:rFonts w:asciiTheme="majorHAnsi" w:hAnsiTheme="majorHAnsi"/>
        </w:rPr>
      </w:pPr>
      <w:r w:rsidRPr="00DB48D0">
        <w:rPr>
          <w:rFonts w:asciiTheme="majorHAnsi" w:hAnsiTheme="majorHAnsi"/>
        </w:rPr>
        <w:t xml:space="preserve">For more information about Hagerstown’s Arts &amp; Entertainment district, please visit </w:t>
      </w:r>
      <w:hyperlink r:id="rId12" w:history="1">
        <w:r w:rsidRPr="00DB48D0">
          <w:rPr>
            <w:rStyle w:val="Hyperlink"/>
            <w:rFonts w:asciiTheme="majorHAnsi" w:hAnsiTheme="majorHAnsi"/>
          </w:rPr>
          <w:t>https://www.hagerstownmd.org/157/Arts-Entertainment-District</w:t>
        </w:r>
      </w:hyperlink>
      <w:r w:rsidRPr="00DB48D0">
        <w:rPr>
          <w:rFonts w:asciiTheme="majorHAnsi" w:hAnsiTheme="majorHAnsi"/>
        </w:rPr>
        <w:t>.</w:t>
      </w:r>
    </w:p>
    <w:p w:rsidR="00CA778D" w:rsidRPr="00DB48D0" w:rsidRDefault="00CA778D" w:rsidP="00E6114B">
      <w:pPr>
        <w:rPr>
          <w:rFonts w:asciiTheme="majorHAnsi" w:hAnsiTheme="majorHAnsi"/>
        </w:rPr>
      </w:pPr>
    </w:p>
    <w:p w:rsidR="00CA778D" w:rsidRPr="00DB48D0" w:rsidRDefault="00DB48D0" w:rsidP="00E6114B">
      <w:pPr>
        <w:rPr>
          <w:rFonts w:asciiTheme="majorHAnsi" w:hAnsiTheme="majorHAnsi"/>
        </w:rPr>
      </w:pPr>
      <w:r w:rsidRPr="00DB48D0">
        <w:rPr>
          <w:rFonts w:asciiTheme="majorHAnsi" w:hAnsiTheme="majorHAnsi"/>
        </w:rPr>
        <w:t>We hope you’ll be back to perform in the Hagerstown A&amp;E District again!</w:t>
      </w:r>
    </w:p>
    <w:p w:rsidR="00DB48D0" w:rsidRPr="00DB48D0" w:rsidRDefault="00DB48D0" w:rsidP="00E6114B">
      <w:pPr>
        <w:rPr>
          <w:rFonts w:asciiTheme="majorHAnsi" w:hAnsiTheme="majorHAnsi"/>
        </w:rPr>
      </w:pPr>
    </w:p>
    <w:p w:rsidR="00DB48D0" w:rsidRDefault="00DB48D0" w:rsidP="00E6114B">
      <w:pPr>
        <w:rPr>
          <w:rFonts w:asciiTheme="majorHAnsi" w:hAnsiTheme="majorHAnsi"/>
        </w:rPr>
      </w:pPr>
      <w:r w:rsidRPr="00DB48D0">
        <w:rPr>
          <w:rFonts w:asciiTheme="majorHAnsi" w:hAnsiTheme="majorHAnsi"/>
        </w:rPr>
        <w:t>Please contact me with any questions.</w:t>
      </w:r>
    </w:p>
    <w:p w:rsidR="00DB48D0" w:rsidRPr="00DB48D0" w:rsidRDefault="00DB48D0" w:rsidP="00E6114B">
      <w:pPr>
        <w:rPr>
          <w:rFonts w:asciiTheme="majorHAnsi" w:hAnsiTheme="majorHAnsi"/>
        </w:rPr>
      </w:pPr>
    </w:p>
    <w:p w:rsidR="00DB48D0" w:rsidRPr="00DB48D0" w:rsidRDefault="00DB48D0" w:rsidP="00E6114B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743075" cy="540954"/>
            <wp:effectExtent l="19050" t="0" r="9525" b="0"/>
            <wp:docPr id="4" name="Picture 1" descr="KC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si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D0" w:rsidRPr="00DB48D0" w:rsidRDefault="00DB48D0" w:rsidP="00E6114B">
      <w:pPr>
        <w:rPr>
          <w:rFonts w:asciiTheme="majorHAnsi" w:hAnsiTheme="majorHAnsi"/>
        </w:rPr>
      </w:pPr>
      <w:r w:rsidRPr="00DB48D0">
        <w:rPr>
          <w:rFonts w:asciiTheme="majorHAnsi" w:hAnsiTheme="majorHAnsi"/>
        </w:rPr>
        <w:t>Kitty Clark</w:t>
      </w:r>
    </w:p>
    <w:p w:rsidR="00DB48D0" w:rsidRPr="00DB48D0" w:rsidRDefault="00DB48D0" w:rsidP="00E6114B">
      <w:pPr>
        <w:rPr>
          <w:rFonts w:asciiTheme="majorHAnsi" w:hAnsiTheme="majorHAnsi"/>
        </w:rPr>
      </w:pPr>
      <w:r w:rsidRPr="00DB48D0">
        <w:rPr>
          <w:rFonts w:asciiTheme="majorHAnsi" w:hAnsiTheme="majorHAnsi"/>
        </w:rPr>
        <w:t>Community Events Coordinator</w:t>
      </w:r>
    </w:p>
    <w:p w:rsidR="00DB48D0" w:rsidRPr="00DB48D0" w:rsidRDefault="00DB48D0" w:rsidP="00E6114B">
      <w:pPr>
        <w:rPr>
          <w:rFonts w:asciiTheme="majorHAnsi" w:hAnsiTheme="majorHAnsi"/>
        </w:rPr>
      </w:pPr>
      <w:hyperlink r:id="rId14" w:history="1">
        <w:r w:rsidRPr="00DB48D0">
          <w:rPr>
            <w:rStyle w:val="Hyperlink"/>
            <w:rFonts w:asciiTheme="majorHAnsi" w:hAnsiTheme="majorHAnsi"/>
          </w:rPr>
          <w:t>kclark@hagerstownmd.org</w:t>
        </w:r>
      </w:hyperlink>
    </w:p>
    <w:p w:rsidR="00E6114B" w:rsidRPr="00DB48D0" w:rsidRDefault="00DB48D0">
      <w:pPr>
        <w:rPr>
          <w:rFonts w:asciiTheme="majorHAnsi" w:hAnsiTheme="majorHAnsi"/>
        </w:rPr>
      </w:pPr>
      <w:r w:rsidRPr="00DB48D0">
        <w:rPr>
          <w:rFonts w:asciiTheme="majorHAnsi" w:hAnsiTheme="majorHAnsi"/>
        </w:rPr>
        <w:t>301-766-4188</w:t>
      </w:r>
    </w:p>
    <w:sectPr w:rsidR="00E6114B" w:rsidRPr="00DB48D0" w:rsidSect="00A508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8D" w:rsidRDefault="00CA778D" w:rsidP="00E6114B">
      <w:r>
        <w:separator/>
      </w:r>
    </w:p>
  </w:endnote>
  <w:endnote w:type="continuationSeparator" w:id="0">
    <w:p w:rsidR="00CA778D" w:rsidRDefault="00CA778D" w:rsidP="00E6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8D" w:rsidRDefault="00CA778D" w:rsidP="00E6114B">
      <w:r>
        <w:separator/>
      </w:r>
    </w:p>
  </w:footnote>
  <w:footnote w:type="continuationSeparator" w:id="0">
    <w:p w:rsidR="00CA778D" w:rsidRDefault="00CA778D" w:rsidP="00E61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0EF"/>
    <w:multiLevelType w:val="hybridMultilevel"/>
    <w:tmpl w:val="303EF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14B"/>
    <w:rsid w:val="000044F7"/>
    <w:rsid w:val="000E6625"/>
    <w:rsid w:val="001F4D13"/>
    <w:rsid w:val="00242A40"/>
    <w:rsid w:val="002A5C0E"/>
    <w:rsid w:val="00391D99"/>
    <w:rsid w:val="00404F47"/>
    <w:rsid w:val="0043693A"/>
    <w:rsid w:val="004C201E"/>
    <w:rsid w:val="005E3BA9"/>
    <w:rsid w:val="005E6204"/>
    <w:rsid w:val="0077246D"/>
    <w:rsid w:val="007844DA"/>
    <w:rsid w:val="009359DD"/>
    <w:rsid w:val="009C781D"/>
    <w:rsid w:val="009D3841"/>
    <w:rsid w:val="009F3FB9"/>
    <w:rsid w:val="00A50849"/>
    <w:rsid w:val="00A9237B"/>
    <w:rsid w:val="00AF57B6"/>
    <w:rsid w:val="00B278C6"/>
    <w:rsid w:val="00B663B6"/>
    <w:rsid w:val="00BD7DA5"/>
    <w:rsid w:val="00C3611D"/>
    <w:rsid w:val="00C53C77"/>
    <w:rsid w:val="00CA778D"/>
    <w:rsid w:val="00D12638"/>
    <w:rsid w:val="00D12DB2"/>
    <w:rsid w:val="00DB48D0"/>
    <w:rsid w:val="00E6114B"/>
    <w:rsid w:val="00FA0162"/>
    <w:rsid w:val="00FC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Arial" w:hAnsiTheme="majorHAnsi" w:cstheme="majorHAns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3FB9"/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9F3FB9"/>
    <w:pPr>
      <w:spacing w:before="86"/>
      <w:ind w:left="1884"/>
      <w:outlineLvl w:val="0"/>
    </w:pPr>
    <w:rPr>
      <w:rFonts w:ascii="Times New Roman" w:eastAsia="Times New Roman" w:hAnsi="Times New Roman" w:cs="Times New Roman"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9F3FB9"/>
    <w:pPr>
      <w:spacing w:before="68" w:line="341" w:lineRule="exact"/>
      <w:ind w:left="2584"/>
      <w:outlineLvl w:val="1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9F3FB9"/>
    <w:pPr>
      <w:ind w:left="899"/>
      <w:outlineLvl w:val="2"/>
    </w:pPr>
    <w:rPr>
      <w:rFonts w:ascii="Calibri" w:eastAsia="Calibri" w:hAnsi="Calibri" w:cs="Calibri"/>
      <w:b/>
      <w:bCs/>
    </w:rPr>
  </w:style>
  <w:style w:type="paragraph" w:styleId="Heading4">
    <w:name w:val="heading 4"/>
    <w:basedOn w:val="Normal"/>
    <w:link w:val="Heading4Char"/>
    <w:uiPriority w:val="1"/>
    <w:qFormat/>
    <w:rsid w:val="009F3FB9"/>
    <w:pPr>
      <w:ind w:left="1113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styleId="Heading5">
    <w:name w:val="heading 5"/>
    <w:basedOn w:val="Normal"/>
    <w:link w:val="Heading5Char"/>
    <w:uiPriority w:val="1"/>
    <w:qFormat/>
    <w:rsid w:val="009F3FB9"/>
    <w:pPr>
      <w:ind w:left="518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FB9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9F3FB9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9F3FB9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9F3FB9"/>
    <w:rPr>
      <w:rFonts w:ascii="Calibri" w:eastAsia="Calibri" w:hAnsi="Calibri" w:cs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9F3FB9"/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9F3F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F3FB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F3FB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9F3FB9"/>
    <w:pPr>
      <w:ind w:left="1619" w:hanging="360"/>
    </w:pPr>
  </w:style>
  <w:style w:type="paragraph" w:customStyle="1" w:styleId="TableParagraph">
    <w:name w:val="Table Paragraph"/>
    <w:basedOn w:val="Normal"/>
    <w:uiPriority w:val="1"/>
    <w:qFormat/>
    <w:rsid w:val="009F3FB9"/>
    <w:pPr>
      <w:spacing w:before="19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114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61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14B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E61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14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044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7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gerstownmd.org/157/Arts-Entertainment-Distric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ac.org/programs/arts-entertainment-distric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rylandtaxes.g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clark@hagerstown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F19D2-89A1-4204-A4C4-87EF17CB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Hagerstown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kclark</dc:creator>
  <cp:lastModifiedBy>kclark</cp:lastModifiedBy>
  <cp:revision>2</cp:revision>
  <dcterms:created xsi:type="dcterms:W3CDTF">2021-04-16T19:43:00Z</dcterms:created>
  <dcterms:modified xsi:type="dcterms:W3CDTF">2021-04-22T13:20:00Z</dcterms:modified>
</cp:coreProperties>
</file>